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A4" w:rsidRDefault="003C71A4" w:rsidP="003C71A4">
      <w:pPr>
        <w:tabs>
          <w:tab w:val="left" w:pos="7569"/>
        </w:tabs>
        <w:rPr>
          <w:b/>
          <w:sz w:val="24"/>
          <w:szCs w:val="24"/>
        </w:rPr>
      </w:pP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ФОРМА</w:t>
      </w:r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 xml:space="preserve">дополнительного соглашения к контракту (договору) </w:t>
      </w:r>
      <w:proofErr w:type="spellStart"/>
      <w:r>
        <w:rPr>
          <w:b/>
          <w:sz w:val="18"/>
          <w:szCs w:val="18"/>
        </w:rPr>
        <w:t>ресурсоснабжения</w:t>
      </w:r>
      <w:proofErr w:type="spellEnd"/>
    </w:p>
    <w:p w:rsidR="003C71A4" w:rsidRPr="00172B7D" w:rsidRDefault="003C71A4" w:rsidP="003C71A4">
      <w:pPr>
        <w:jc w:val="right"/>
        <w:rPr>
          <w:b/>
          <w:sz w:val="18"/>
          <w:szCs w:val="18"/>
        </w:rPr>
      </w:pPr>
      <w:r w:rsidRPr="00172B7D">
        <w:rPr>
          <w:b/>
          <w:sz w:val="18"/>
          <w:szCs w:val="18"/>
        </w:rPr>
        <w:t>для бюджетной категории потребителей</w:t>
      </w: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Default="003C71A4" w:rsidP="003C71A4">
      <w:pPr>
        <w:jc w:val="center"/>
        <w:rPr>
          <w:b/>
          <w:sz w:val="24"/>
          <w:szCs w:val="24"/>
        </w:rPr>
      </w:pPr>
    </w:p>
    <w:p w:rsidR="003C71A4" w:rsidRPr="00172B7D" w:rsidRDefault="003C71A4" w:rsidP="003C71A4">
      <w:pPr>
        <w:tabs>
          <w:tab w:val="left" w:pos="993"/>
        </w:tabs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ДОПОЛНИТЕЛЬНОЕ СОГЛАШЕНИЕ 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к ___________________________ </w:t>
      </w:r>
      <w:r>
        <w:rPr>
          <w:b/>
          <w:sz w:val="23"/>
          <w:szCs w:val="23"/>
        </w:rPr>
        <w:t>________________________</w:t>
      </w:r>
    </w:p>
    <w:p w:rsidR="003C71A4" w:rsidRPr="00172B7D" w:rsidRDefault="003C71A4" w:rsidP="003C71A4">
      <w:pPr>
        <w:jc w:val="center"/>
        <w:rPr>
          <w:b/>
          <w:sz w:val="23"/>
          <w:szCs w:val="23"/>
        </w:rPr>
      </w:pPr>
      <w:r w:rsidRPr="00172B7D">
        <w:rPr>
          <w:b/>
          <w:sz w:val="23"/>
          <w:szCs w:val="23"/>
        </w:rPr>
        <w:t xml:space="preserve">№ </w:t>
      </w:r>
      <w:r w:rsidRPr="00172B7D">
        <w:rPr>
          <w:b/>
          <w:bCs/>
          <w:sz w:val="23"/>
          <w:szCs w:val="23"/>
        </w:rPr>
        <w:t>__________ от</w:t>
      </w:r>
      <w:r>
        <w:rPr>
          <w:b/>
          <w:bCs/>
          <w:sz w:val="23"/>
          <w:szCs w:val="23"/>
        </w:rPr>
        <w:t xml:space="preserve"> </w:t>
      </w:r>
      <w:r w:rsidRPr="00172B7D">
        <w:rPr>
          <w:b/>
          <w:bCs/>
          <w:sz w:val="23"/>
          <w:szCs w:val="23"/>
        </w:rPr>
        <w:t>_____________ г.</w:t>
      </w:r>
    </w:p>
    <w:p w:rsidR="003C71A4" w:rsidRPr="00172B7D" w:rsidRDefault="003C71A4" w:rsidP="003C71A4">
      <w:pPr>
        <w:jc w:val="center"/>
        <w:rPr>
          <w:sz w:val="23"/>
          <w:szCs w:val="23"/>
        </w:rPr>
      </w:pPr>
    </w:p>
    <w:p w:rsidR="003C71A4" w:rsidRDefault="001863AE" w:rsidP="003C71A4">
      <w:pPr>
        <w:jc w:val="both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г. _____________</w:t>
      </w:r>
      <w:r w:rsidR="003C71A4" w:rsidRPr="00172B7D">
        <w:rPr>
          <w:sz w:val="23"/>
          <w:szCs w:val="23"/>
        </w:rPr>
        <w:t xml:space="preserve"> </w:t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172B7D">
        <w:rPr>
          <w:sz w:val="23"/>
          <w:szCs w:val="23"/>
        </w:rPr>
        <w:tab/>
      </w:r>
      <w:r w:rsidR="003C71A4" w:rsidRPr="009C00CB">
        <w:rPr>
          <w:sz w:val="23"/>
          <w:szCs w:val="23"/>
        </w:rPr>
        <w:t xml:space="preserve">                                           </w:t>
      </w:r>
      <w:r>
        <w:rPr>
          <w:sz w:val="23"/>
          <w:szCs w:val="23"/>
        </w:rPr>
        <w:t>__________ 2020г.</w:t>
      </w:r>
    </w:p>
    <w:p w:rsidR="003C71A4" w:rsidRPr="00BB2665" w:rsidRDefault="003C71A4" w:rsidP="003C71A4">
      <w:pPr>
        <w:jc w:val="both"/>
        <w:rPr>
          <w:rFonts w:ascii="Arial" w:hAnsi="Arial" w:cs="Arial"/>
          <w:sz w:val="22"/>
          <w:szCs w:val="22"/>
        </w:rPr>
      </w:pPr>
    </w:p>
    <w:p w:rsidR="009452DD" w:rsidRPr="00DB6116" w:rsidRDefault="00DB6116" w:rsidP="003C71A4">
      <w:pPr>
        <w:spacing w:line="276" w:lineRule="auto"/>
        <w:ind w:firstLine="720"/>
        <w:jc w:val="both"/>
        <w:rPr>
          <w:rFonts w:eastAsiaTheme="majorEastAsia"/>
          <w:b/>
          <w:sz w:val="23"/>
          <w:szCs w:val="23"/>
        </w:rPr>
      </w:pPr>
      <w:r w:rsidRPr="00DB6116">
        <w:rPr>
          <w:b/>
          <w:sz w:val="23"/>
          <w:szCs w:val="23"/>
        </w:rPr>
        <w:t>Акционерное общество «</w:t>
      </w:r>
      <w:proofErr w:type="spellStart"/>
      <w:r w:rsidRPr="00DB6116">
        <w:rPr>
          <w:b/>
          <w:sz w:val="23"/>
          <w:szCs w:val="23"/>
        </w:rPr>
        <w:t>Харп</w:t>
      </w:r>
      <w:proofErr w:type="spellEnd"/>
      <w:r w:rsidRPr="00DB6116">
        <w:rPr>
          <w:b/>
          <w:sz w:val="23"/>
          <w:szCs w:val="23"/>
        </w:rPr>
        <w:t>-</w:t>
      </w:r>
      <w:proofErr w:type="spellStart"/>
      <w:r w:rsidRPr="00DB6116">
        <w:rPr>
          <w:b/>
          <w:sz w:val="23"/>
          <w:szCs w:val="23"/>
        </w:rPr>
        <w:t>Энерго</w:t>
      </w:r>
      <w:proofErr w:type="spellEnd"/>
      <w:r w:rsidRPr="00DB6116">
        <w:rPr>
          <w:b/>
          <w:sz w:val="23"/>
          <w:szCs w:val="23"/>
        </w:rPr>
        <w:t>-Газ»</w:t>
      </w:r>
      <w:r w:rsidRPr="00DB6116">
        <w:rPr>
          <w:sz w:val="23"/>
          <w:szCs w:val="23"/>
        </w:rPr>
        <w:t xml:space="preserve">, именуемое в дальнейшем </w:t>
      </w:r>
      <w:r w:rsidRPr="00DB6116">
        <w:rPr>
          <w:b/>
          <w:color w:val="000000"/>
          <w:sz w:val="23"/>
          <w:szCs w:val="23"/>
        </w:rPr>
        <w:t>«Исполнитель»</w:t>
      </w:r>
      <w:r w:rsidRPr="00DB6116">
        <w:rPr>
          <w:color w:val="000000"/>
          <w:sz w:val="23"/>
          <w:szCs w:val="23"/>
        </w:rPr>
        <w:t>,</w:t>
      </w:r>
      <w:r w:rsidRPr="00DB6116">
        <w:rPr>
          <w:sz w:val="23"/>
          <w:szCs w:val="23"/>
        </w:rPr>
        <w:t xml:space="preserve"> в лице </w:t>
      </w:r>
      <w:r w:rsidRPr="00DB6116">
        <w:rPr>
          <w:b/>
          <w:sz w:val="23"/>
          <w:szCs w:val="23"/>
        </w:rPr>
        <w:t>представителя,</w:t>
      </w:r>
      <w:r w:rsidRPr="00DB6116">
        <w:rPr>
          <w:sz w:val="23"/>
          <w:szCs w:val="23"/>
        </w:rPr>
        <w:t xml:space="preserve"> действующего на основании </w:t>
      </w:r>
      <w:r w:rsidRPr="00DB6116">
        <w:rPr>
          <w:b/>
          <w:sz w:val="23"/>
          <w:szCs w:val="23"/>
        </w:rPr>
        <w:t>доверенности</w:t>
      </w:r>
      <w:r w:rsidRPr="00DB6116">
        <w:rPr>
          <w:rFonts w:eastAsiaTheme="majorEastAsia"/>
          <w:b/>
          <w:sz w:val="23"/>
          <w:szCs w:val="23"/>
        </w:rPr>
        <w:t>,</w:t>
      </w:r>
      <w:r w:rsidR="003C71A4" w:rsidRPr="00DB6116">
        <w:rPr>
          <w:rFonts w:eastAsiaTheme="majorEastAsia"/>
          <w:sz w:val="23"/>
          <w:szCs w:val="23"/>
        </w:rPr>
        <w:t xml:space="preserve"> с одной стороны, и</w:t>
      </w:r>
      <w:r w:rsidR="003C71A4" w:rsidRPr="00DB6116">
        <w:rPr>
          <w:rFonts w:eastAsiaTheme="majorEastAsia"/>
          <w:b/>
          <w:sz w:val="23"/>
          <w:szCs w:val="23"/>
        </w:rPr>
        <w:t xml:space="preserve"> </w:t>
      </w:r>
    </w:p>
    <w:p w:rsidR="003C71A4" w:rsidRPr="00DB6116" w:rsidRDefault="003C71A4" w:rsidP="003C71A4">
      <w:pPr>
        <w:spacing w:line="276" w:lineRule="auto"/>
        <w:ind w:firstLine="720"/>
        <w:jc w:val="both"/>
        <w:rPr>
          <w:sz w:val="23"/>
          <w:szCs w:val="23"/>
        </w:rPr>
      </w:pPr>
      <w:proofErr w:type="gramStart"/>
      <w:r w:rsidRPr="00DB6116">
        <w:rPr>
          <w:rFonts w:eastAsiaTheme="majorEastAsia"/>
          <w:b/>
          <w:sz w:val="23"/>
          <w:szCs w:val="23"/>
        </w:rPr>
        <w:t xml:space="preserve">«  </w:t>
      </w:r>
      <w:proofErr w:type="gramEnd"/>
      <w:r w:rsidRPr="00DB6116">
        <w:rPr>
          <w:rFonts w:eastAsiaTheme="majorEastAsia"/>
          <w:b/>
          <w:sz w:val="23"/>
          <w:szCs w:val="23"/>
        </w:rPr>
        <w:t xml:space="preserve">  »</w:t>
      </w:r>
      <w:r w:rsidRPr="00DB6116">
        <w:rPr>
          <w:rFonts w:eastAsiaTheme="majorEastAsia"/>
          <w:sz w:val="23"/>
          <w:szCs w:val="23"/>
        </w:rPr>
        <w:t xml:space="preserve">, именуемое в дальнейшем </w:t>
      </w:r>
      <w:r w:rsidRPr="00DB6116">
        <w:rPr>
          <w:rFonts w:eastAsiaTheme="majorEastAsia"/>
          <w:b/>
          <w:sz w:val="23"/>
          <w:szCs w:val="23"/>
        </w:rPr>
        <w:t>«Потребитель»</w:t>
      </w:r>
      <w:r w:rsidRPr="00DB6116">
        <w:rPr>
          <w:rFonts w:eastAsiaTheme="majorEastAsia"/>
          <w:sz w:val="23"/>
          <w:szCs w:val="23"/>
        </w:rPr>
        <w:t xml:space="preserve">, в лице  , , с другой стороны, заключили настоящий </w:t>
      </w:r>
      <w:r w:rsidRPr="00DB6116">
        <w:rPr>
          <w:rFonts w:eastAsiaTheme="majorEastAsia"/>
          <w:b/>
          <w:sz w:val="23"/>
          <w:szCs w:val="23"/>
        </w:rPr>
        <w:t>Договор</w:t>
      </w:r>
      <w:r w:rsidRPr="00DB6116">
        <w:rPr>
          <w:rFonts w:eastAsiaTheme="majorEastAsia"/>
          <w:sz w:val="23"/>
          <w:szCs w:val="23"/>
        </w:rPr>
        <w:t xml:space="preserve"> о нижеследующем</w:t>
      </w:r>
      <w:r w:rsidRPr="00DB6116">
        <w:rPr>
          <w:sz w:val="23"/>
          <w:szCs w:val="23"/>
        </w:rPr>
        <w:t>: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1944BE">
        <w:rPr>
          <w:sz w:val="23"/>
          <w:szCs w:val="23"/>
        </w:rPr>
        <w:tab/>
        <w:t xml:space="preserve">1. Стороны пришли к согласию изменить положения </w:t>
      </w:r>
      <w:r w:rsidRPr="001944BE">
        <w:rPr>
          <w:b/>
          <w:sz w:val="23"/>
          <w:szCs w:val="23"/>
        </w:rPr>
        <w:t>Договора/Контракта</w:t>
      </w:r>
      <w:r w:rsidRPr="001944BE">
        <w:rPr>
          <w:sz w:val="23"/>
          <w:szCs w:val="23"/>
        </w:rPr>
        <w:t xml:space="preserve"> </w:t>
      </w:r>
      <w:r w:rsidRPr="00172B7D">
        <w:rPr>
          <w:sz w:val="23"/>
          <w:szCs w:val="23"/>
        </w:rPr>
        <w:t>от ________________ г. (далее – Контракт) в части расчетов по Контракту на период времени, указанный в п. 4 настоящего Дополнительного соглашения.</w:t>
      </w:r>
    </w:p>
    <w:p w:rsidR="003C71A4" w:rsidRPr="00172B7D" w:rsidRDefault="003C71A4" w:rsidP="003C71A4">
      <w:pPr>
        <w:tabs>
          <w:tab w:val="left" w:pos="709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  <w:t xml:space="preserve">2. Стороны пришли к согласию, что </w:t>
      </w:r>
      <w:r>
        <w:rPr>
          <w:sz w:val="23"/>
          <w:szCs w:val="23"/>
        </w:rPr>
        <w:t>с 01 мая</w:t>
      </w:r>
      <w:r w:rsidRPr="00172B7D">
        <w:rPr>
          <w:sz w:val="23"/>
          <w:szCs w:val="23"/>
        </w:rPr>
        <w:t xml:space="preserve"> 2020г. оплата потребленной </w:t>
      </w:r>
      <w:r w:rsidRPr="009D7859">
        <w:rPr>
          <w:b/>
          <w:i/>
          <w:sz w:val="23"/>
          <w:szCs w:val="23"/>
        </w:rPr>
        <w:t>ТЭ</w:t>
      </w:r>
      <w:r>
        <w:rPr>
          <w:b/>
          <w:i/>
          <w:sz w:val="23"/>
          <w:szCs w:val="23"/>
        </w:rPr>
        <w:t>/</w:t>
      </w:r>
      <w:r w:rsidRPr="009D7859">
        <w:rPr>
          <w:b/>
          <w:i/>
          <w:sz w:val="23"/>
          <w:szCs w:val="23"/>
        </w:rPr>
        <w:t xml:space="preserve"> ХВС</w:t>
      </w:r>
      <w:r>
        <w:rPr>
          <w:b/>
          <w:i/>
          <w:sz w:val="23"/>
          <w:szCs w:val="23"/>
        </w:rPr>
        <w:t>/</w:t>
      </w:r>
      <w:r w:rsidRPr="009D7859">
        <w:rPr>
          <w:b/>
          <w:i/>
          <w:sz w:val="23"/>
          <w:szCs w:val="23"/>
        </w:rPr>
        <w:t xml:space="preserve"> ГВС</w:t>
      </w:r>
      <w:r>
        <w:rPr>
          <w:b/>
          <w:i/>
          <w:sz w:val="23"/>
          <w:szCs w:val="23"/>
        </w:rPr>
        <w:t xml:space="preserve">/ </w:t>
      </w:r>
      <w:r w:rsidRPr="009D7859">
        <w:rPr>
          <w:b/>
          <w:i/>
          <w:sz w:val="23"/>
          <w:szCs w:val="23"/>
        </w:rPr>
        <w:t>ЭЭ</w:t>
      </w:r>
      <w:r>
        <w:rPr>
          <w:b/>
          <w:i/>
          <w:sz w:val="23"/>
          <w:szCs w:val="23"/>
        </w:rPr>
        <w:t xml:space="preserve">/ВО/ </w:t>
      </w:r>
      <w:r w:rsidRPr="00172B7D">
        <w:rPr>
          <w:sz w:val="23"/>
          <w:szCs w:val="23"/>
        </w:rPr>
        <w:t xml:space="preserve">производится </w:t>
      </w:r>
      <w:r>
        <w:rPr>
          <w:sz w:val="23"/>
          <w:szCs w:val="23"/>
        </w:rPr>
        <w:t xml:space="preserve">в </w:t>
      </w:r>
      <w:r w:rsidRPr="00BB2665">
        <w:rPr>
          <w:b/>
          <w:sz w:val="23"/>
          <w:szCs w:val="23"/>
        </w:rPr>
        <w:t>Договоре/Контракте</w:t>
      </w:r>
      <w:r w:rsidRPr="00172B7D">
        <w:rPr>
          <w:sz w:val="23"/>
          <w:szCs w:val="23"/>
        </w:rPr>
        <w:t xml:space="preserve"> путем внесения авансовых платежей в размере 100 % суммы, указанной в счете Поставщика</w:t>
      </w:r>
      <w:r>
        <w:rPr>
          <w:sz w:val="23"/>
          <w:szCs w:val="23"/>
        </w:rPr>
        <w:t xml:space="preserve">, до 15 (Пятнадцатого) числа </w:t>
      </w:r>
      <w:r w:rsidR="001863AE">
        <w:rPr>
          <w:sz w:val="23"/>
          <w:szCs w:val="23"/>
        </w:rPr>
        <w:t>текущего месяца</w:t>
      </w:r>
      <w:r>
        <w:rPr>
          <w:sz w:val="23"/>
          <w:szCs w:val="23"/>
        </w:rPr>
        <w:t>.</w:t>
      </w:r>
    </w:p>
    <w:p w:rsidR="003C71A4" w:rsidRPr="00172B7D" w:rsidRDefault="003C71A4" w:rsidP="003C71A4">
      <w:pPr>
        <w:tabs>
          <w:tab w:val="left" w:pos="426"/>
        </w:tabs>
        <w:jc w:val="both"/>
        <w:rPr>
          <w:sz w:val="23"/>
          <w:szCs w:val="23"/>
        </w:rPr>
      </w:pPr>
      <w:r w:rsidRPr="00172B7D">
        <w:rPr>
          <w:sz w:val="23"/>
          <w:szCs w:val="23"/>
        </w:rPr>
        <w:tab/>
      </w:r>
      <w:r w:rsidRPr="00172B7D">
        <w:rPr>
          <w:sz w:val="23"/>
          <w:szCs w:val="23"/>
        </w:rPr>
        <w:tab/>
        <w:t xml:space="preserve">3. Окончательный расчет за потребленную </w:t>
      </w:r>
      <w:r w:rsidRPr="00BB2665">
        <w:rPr>
          <w:b/>
          <w:i/>
          <w:sz w:val="23"/>
          <w:szCs w:val="23"/>
        </w:rPr>
        <w:t>ТЭ</w:t>
      </w:r>
      <w:r>
        <w:rPr>
          <w:b/>
          <w:i/>
          <w:sz w:val="23"/>
          <w:szCs w:val="23"/>
        </w:rPr>
        <w:t>/</w:t>
      </w:r>
      <w:r w:rsidRPr="00BB2665">
        <w:rPr>
          <w:b/>
          <w:i/>
          <w:sz w:val="23"/>
          <w:szCs w:val="23"/>
        </w:rPr>
        <w:t xml:space="preserve"> ХВС</w:t>
      </w:r>
      <w:r>
        <w:rPr>
          <w:b/>
          <w:i/>
          <w:sz w:val="23"/>
          <w:szCs w:val="23"/>
        </w:rPr>
        <w:t>/</w:t>
      </w:r>
      <w:r w:rsidRPr="00BB2665">
        <w:rPr>
          <w:b/>
          <w:i/>
          <w:sz w:val="23"/>
          <w:szCs w:val="23"/>
        </w:rPr>
        <w:t xml:space="preserve"> ГВС</w:t>
      </w:r>
      <w:r>
        <w:rPr>
          <w:b/>
          <w:i/>
          <w:sz w:val="23"/>
          <w:szCs w:val="23"/>
        </w:rPr>
        <w:t xml:space="preserve">/ </w:t>
      </w:r>
      <w:r w:rsidRPr="00BB2665">
        <w:rPr>
          <w:b/>
          <w:i/>
          <w:sz w:val="23"/>
          <w:szCs w:val="23"/>
        </w:rPr>
        <w:t>ЭЭ</w:t>
      </w:r>
      <w:r>
        <w:rPr>
          <w:b/>
          <w:i/>
          <w:sz w:val="23"/>
          <w:szCs w:val="23"/>
        </w:rPr>
        <w:t>/ВО/</w:t>
      </w:r>
      <w:r w:rsidRPr="00172B7D">
        <w:rPr>
          <w:sz w:val="23"/>
          <w:szCs w:val="23"/>
        </w:rPr>
        <w:t xml:space="preserve"> производится в сроки, предусмотренные условиями Контракта, с учетом средств, внесенных </w:t>
      </w:r>
      <w:r w:rsidRPr="00BB2665">
        <w:rPr>
          <w:b/>
          <w:i/>
          <w:sz w:val="23"/>
          <w:szCs w:val="23"/>
        </w:rPr>
        <w:t>Договор/Контракт</w:t>
      </w:r>
      <w:r w:rsidRPr="00172B7D">
        <w:rPr>
          <w:b/>
          <w:sz w:val="23"/>
          <w:szCs w:val="23"/>
        </w:rPr>
        <w:t xml:space="preserve"> </w:t>
      </w:r>
      <w:r w:rsidRPr="00172B7D">
        <w:rPr>
          <w:sz w:val="23"/>
          <w:szCs w:val="23"/>
        </w:rPr>
        <w:t>в качестве аванса за месяц, за который осуществляется оплата.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bCs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4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аетсяшение не включлашению.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cr/>
        <w:t xml:space="preserve">риложения 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begin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instrText>PAGE</w:instrTex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separate"/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t>XXX</w:t>
      </w:r>
      <w:r w:rsidRPr="00172B7D">
        <w:rPr>
          <w:rFonts w:ascii="Times New Roman" w:hAnsi="Times New Roman"/>
          <w:vanish/>
          <w:sz w:val="23"/>
          <w:szCs w:val="23"/>
          <w:lang w:val="ru-RU"/>
        </w:rPr>
        <w:fldChar w:fldCharType="end"/>
      </w:r>
      <w:r w:rsidRPr="00172B7D">
        <w:rPr>
          <w:rFonts w:ascii="Times New Roman" w:hAnsi="Times New Roman"/>
          <w:sz w:val="23"/>
          <w:szCs w:val="23"/>
          <w:lang w:val="ru-RU"/>
        </w:rPr>
        <w:t>. Настоящее Дополнительное соглашение вступает в силу с момента подписания</w:t>
      </w:r>
      <w:r>
        <w:rPr>
          <w:rFonts w:ascii="Times New Roman" w:hAnsi="Times New Roman"/>
          <w:sz w:val="23"/>
          <w:szCs w:val="23"/>
          <w:lang w:val="ru-RU"/>
        </w:rPr>
        <w:t>, распространяет свое действие на отношения Сторон, возникшие с 01 мая 2020г.,</w:t>
      </w:r>
      <w:r w:rsidRPr="00172B7D">
        <w:rPr>
          <w:rFonts w:ascii="Times New Roman" w:hAnsi="Times New Roman"/>
          <w:sz w:val="23"/>
          <w:szCs w:val="23"/>
          <w:lang w:val="ru-RU"/>
        </w:rPr>
        <w:t xml:space="preserve"> и действует </w:t>
      </w:r>
      <w:r>
        <w:rPr>
          <w:rFonts w:ascii="Times New Roman" w:hAnsi="Times New Roman"/>
          <w:sz w:val="23"/>
          <w:szCs w:val="23"/>
          <w:lang w:val="ru-RU"/>
        </w:rPr>
        <w:t>в течение срока действия Контракта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5. Во всем остальном, что не предусмотрено настоящим Дополнительным соглашением Стороны руководствуются Контрактом.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708"/>
        <w:rPr>
          <w:rFonts w:ascii="Times New Roman" w:hAnsi="Times New Roman"/>
          <w:sz w:val="23"/>
          <w:szCs w:val="23"/>
          <w:lang w:val="ru-RU"/>
        </w:rPr>
      </w:pPr>
      <w:r w:rsidRPr="00172B7D">
        <w:rPr>
          <w:rFonts w:ascii="Times New Roman" w:hAnsi="Times New Roman"/>
          <w:sz w:val="23"/>
          <w:szCs w:val="23"/>
          <w:lang w:val="ru-RU"/>
        </w:rPr>
        <w:t>6. Настоящее дополнительное соглашение заключено в двух подлинных экземплярах, имеющих одинаковую юридическую силу, по одному для каждой из Сторон.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p w:rsidR="003C71A4" w:rsidRPr="00172B7D" w:rsidRDefault="003C71A4" w:rsidP="003C71A4">
      <w:pPr>
        <w:pStyle w:val="3"/>
        <w:keepNext w:val="0"/>
        <w:widowControl w:val="0"/>
        <w:suppressAutoHyphens/>
        <w:spacing w:before="0"/>
        <w:ind w:left="720"/>
        <w:rPr>
          <w:sz w:val="23"/>
          <w:szCs w:val="23"/>
        </w:rPr>
      </w:pPr>
      <w:r w:rsidRPr="00172B7D">
        <w:rPr>
          <w:sz w:val="23"/>
          <w:szCs w:val="23"/>
        </w:rPr>
        <w:t>7.</w:t>
      </w:r>
      <w:bookmarkStart w:id="0" w:name="_GoBack"/>
      <w:bookmarkEnd w:id="0"/>
      <w:r w:rsidRPr="00172B7D">
        <w:rPr>
          <w:sz w:val="23"/>
          <w:szCs w:val="23"/>
        </w:rPr>
        <w:t xml:space="preserve"> Подписи СТОРОН:</w:t>
      </w:r>
    </w:p>
    <w:p w:rsidR="003C71A4" w:rsidRPr="00172B7D" w:rsidRDefault="003C71A4" w:rsidP="003C71A4">
      <w:pPr>
        <w:pStyle w:val="a3"/>
        <w:numPr>
          <w:ilvl w:val="0"/>
          <w:numId w:val="0"/>
        </w:numPr>
        <w:ind w:firstLine="426"/>
        <w:rPr>
          <w:rFonts w:ascii="Times New Roman" w:hAnsi="Times New Roman"/>
          <w:sz w:val="23"/>
          <w:szCs w:val="23"/>
          <w:lang w:val="ru-RU"/>
        </w:rPr>
      </w:pPr>
    </w:p>
    <w:tbl>
      <w:tblPr>
        <w:tblW w:w="10175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246"/>
        <w:gridCol w:w="4929"/>
      </w:tblGrid>
      <w:tr w:rsidR="003C71A4" w:rsidTr="00BC4686">
        <w:trPr>
          <w:trHeight w:val="1781"/>
        </w:trPr>
        <w:tc>
          <w:tcPr>
            <w:tcW w:w="5246" w:type="dxa"/>
          </w:tcPr>
          <w:p w:rsidR="003C71A4" w:rsidRPr="00172B7D" w:rsidRDefault="003C71A4" w:rsidP="00BB2665">
            <w:pPr>
              <w:pStyle w:val="a5"/>
              <w:spacing w:line="254" w:lineRule="auto"/>
              <w:rPr>
                <w:b/>
                <w:sz w:val="23"/>
                <w:szCs w:val="23"/>
                <w:lang w:eastAsia="en-US"/>
              </w:rPr>
            </w:pPr>
          </w:p>
          <w:p w:rsidR="00BC4686" w:rsidRPr="00BC4686" w:rsidRDefault="00BC4686" w:rsidP="00BC4686">
            <w:pPr>
              <w:ind w:left="322"/>
              <w:rPr>
                <w:b/>
              </w:rPr>
            </w:pPr>
            <w:r w:rsidRPr="00BC4686">
              <w:rPr>
                <w:b/>
              </w:rPr>
              <w:t>Акционерное общество «</w:t>
            </w:r>
            <w:proofErr w:type="spellStart"/>
            <w:r w:rsidRPr="00BC4686">
              <w:rPr>
                <w:b/>
              </w:rPr>
              <w:t>Харп</w:t>
            </w:r>
            <w:proofErr w:type="spellEnd"/>
            <w:r w:rsidRPr="00BC4686">
              <w:rPr>
                <w:b/>
              </w:rPr>
              <w:t>-</w:t>
            </w:r>
            <w:proofErr w:type="spellStart"/>
            <w:r w:rsidRPr="00BC4686">
              <w:rPr>
                <w:b/>
              </w:rPr>
              <w:t>Энерго</w:t>
            </w:r>
            <w:proofErr w:type="spellEnd"/>
            <w:r w:rsidRPr="00BC4686">
              <w:rPr>
                <w:b/>
              </w:rPr>
              <w:t>-Газ»</w:t>
            </w:r>
          </w:p>
          <w:p w:rsidR="00BC4686" w:rsidRPr="00BC4686" w:rsidRDefault="00BC4686" w:rsidP="00BC4686">
            <w:pPr>
              <w:ind w:left="322" w:right="38"/>
            </w:pPr>
            <w:r w:rsidRPr="00BC4686">
              <w:t xml:space="preserve">Юридический: 629420, Ямало-Ненецкий АО, Приуральский р-н, </w:t>
            </w:r>
            <w:proofErr w:type="spellStart"/>
            <w:r w:rsidRPr="00BC4686">
              <w:t>Харп</w:t>
            </w:r>
            <w:proofErr w:type="spellEnd"/>
            <w:r w:rsidRPr="00BC4686">
              <w:t xml:space="preserve"> </w:t>
            </w:r>
            <w:proofErr w:type="spellStart"/>
            <w:r w:rsidRPr="00BC4686">
              <w:t>пгт</w:t>
            </w:r>
            <w:proofErr w:type="spellEnd"/>
            <w:r w:rsidRPr="00BC4686">
              <w:t xml:space="preserve">, Северный </w:t>
            </w:r>
            <w:proofErr w:type="spellStart"/>
            <w:r w:rsidRPr="00BC4686">
              <w:t>кв</w:t>
            </w:r>
            <w:proofErr w:type="spellEnd"/>
            <w:r w:rsidRPr="00BC4686">
              <w:t>-л, дом № 3</w:t>
            </w:r>
          </w:p>
          <w:p w:rsidR="00BC4686" w:rsidRPr="00BC4686" w:rsidRDefault="00BC4686" w:rsidP="00BC4686">
            <w:pPr>
              <w:ind w:left="322" w:right="38"/>
            </w:pPr>
            <w:r w:rsidRPr="00BC4686">
              <w:t xml:space="preserve">Почтовый адрес: 629420, Ямало-Ненецкий АО, Приуральский р-н, </w:t>
            </w:r>
            <w:proofErr w:type="spellStart"/>
            <w:r w:rsidRPr="00BC4686">
              <w:t>Харп</w:t>
            </w:r>
            <w:proofErr w:type="spellEnd"/>
            <w:r w:rsidRPr="00BC4686">
              <w:t xml:space="preserve"> </w:t>
            </w:r>
            <w:proofErr w:type="spellStart"/>
            <w:r w:rsidRPr="00BC4686">
              <w:t>пгт</w:t>
            </w:r>
            <w:proofErr w:type="spellEnd"/>
            <w:r w:rsidRPr="00BC4686">
              <w:t xml:space="preserve">, Северный </w:t>
            </w:r>
            <w:proofErr w:type="spellStart"/>
            <w:r w:rsidRPr="00BC4686">
              <w:t>кв</w:t>
            </w:r>
            <w:proofErr w:type="spellEnd"/>
            <w:r w:rsidRPr="00BC4686">
              <w:t>-л, дом № 3</w:t>
            </w:r>
          </w:p>
          <w:p w:rsidR="00BC4686" w:rsidRDefault="00BC4686" w:rsidP="00BC4686">
            <w:pPr>
              <w:shd w:val="clear" w:color="auto" w:fill="FFFFFF"/>
              <w:ind w:left="322" w:right="38"/>
            </w:pPr>
            <w:r w:rsidRPr="00BC4686">
              <w:t xml:space="preserve">ОГРН 1058900013369, </w:t>
            </w:r>
          </w:p>
          <w:p w:rsidR="00BC4686" w:rsidRPr="00BC4686" w:rsidRDefault="00BC4686" w:rsidP="00BC4686">
            <w:pPr>
              <w:shd w:val="clear" w:color="auto" w:fill="FFFFFF"/>
              <w:ind w:left="322" w:right="38"/>
            </w:pPr>
            <w:r w:rsidRPr="00BC4686">
              <w:t>ИНН/КПП 8901016850 / 890801001</w:t>
            </w:r>
          </w:p>
          <w:p w:rsidR="00BC4686" w:rsidRPr="00BC4686" w:rsidRDefault="00BC4686" w:rsidP="00BC4686">
            <w:pPr>
              <w:ind w:left="322"/>
            </w:pPr>
            <w:r w:rsidRPr="00BC4686">
              <w:t>Расчетный счет 40702810400260001542 в Ф-Л БАНКА ГПБ (АО) «УРАЛЬСКИЙ», г. Екатеринбург</w:t>
            </w:r>
          </w:p>
          <w:p w:rsidR="00BC4686" w:rsidRPr="00BC4686" w:rsidRDefault="00BC4686" w:rsidP="00BC4686">
            <w:pPr>
              <w:ind w:left="322"/>
            </w:pPr>
            <w:r w:rsidRPr="00BC4686">
              <w:t>БИК 046577411</w:t>
            </w:r>
          </w:p>
          <w:p w:rsidR="00BC4686" w:rsidRPr="00BC4686" w:rsidRDefault="00BC4686" w:rsidP="00BC4686">
            <w:pPr>
              <w:ind w:left="322"/>
            </w:pPr>
            <w:r w:rsidRPr="00BC4686">
              <w:t>К/с 30101810365770000411</w:t>
            </w:r>
          </w:p>
          <w:p w:rsidR="003C71A4" w:rsidRPr="00BC4686" w:rsidRDefault="003C71A4" w:rsidP="001C2C1F">
            <w:pPr>
              <w:pStyle w:val="ConsNonformat"/>
              <w:widowControl/>
              <w:spacing w:line="254" w:lineRule="auto"/>
              <w:ind w:left="322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3C71A4" w:rsidRPr="00172B7D" w:rsidRDefault="003C71A4" w:rsidP="00BB2665">
            <w:pPr>
              <w:pStyle w:val="ConsNonformat"/>
              <w:widowControl/>
              <w:spacing w:line="254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3C71A4" w:rsidRPr="00172B7D" w:rsidRDefault="001C2C1F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</w:t>
            </w:r>
            <w:r w:rsidR="003C71A4" w:rsidRPr="00172B7D">
              <w:rPr>
                <w:b/>
                <w:sz w:val="23"/>
                <w:szCs w:val="23"/>
              </w:rPr>
              <w:t>_____________________ (_____________)</w:t>
            </w:r>
          </w:p>
          <w:p w:rsidR="003C71A4" w:rsidRPr="00172B7D" w:rsidRDefault="001C2C1F" w:rsidP="00BB2665">
            <w:pPr>
              <w:pStyle w:val="a5"/>
              <w:spacing w:line="254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                                                      </w:t>
            </w:r>
            <w:proofErr w:type="spellStart"/>
            <w:r w:rsidR="003C71A4" w:rsidRPr="00172B7D">
              <w:rPr>
                <w:sz w:val="23"/>
                <w:szCs w:val="23"/>
                <w:lang w:eastAsia="en-US"/>
              </w:rPr>
              <w:t>м.п</w:t>
            </w:r>
            <w:proofErr w:type="spellEnd"/>
            <w:r w:rsidR="003C71A4" w:rsidRPr="00172B7D">
              <w:rPr>
                <w:sz w:val="23"/>
                <w:szCs w:val="23"/>
                <w:lang w:eastAsia="en-US"/>
              </w:rPr>
              <w:t>.</w:t>
            </w:r>
          </w:p>
          <w:p w:rsidR="003C71A4" w:rsidRPr="00172B7D" w:rsidRDefault="003C71A4" w:rsidP="00BB266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3C71A4" w:rsidRDefault="003C71A4" w:rsidP="00BB2665">
            <w:pPr>
              <w:jc w:val="center"/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</w:t>
            </w: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</w:t>
            </w:r>
          </w:p>
          <w:p w:rsidR="003C71A4" w:rsidRPr="00172B7D" w:rsidRDefault="003C71A4" w:rsidP="00BB26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3C71A4" w:rsidRPr="00172B7D" w:rsidRDefault="003C71A4" w:rsidP="00BB2665">
            <w:pPr>
              <w:rPr>
                <w:sz w:val="23"/>
                <w:szCs w:val="23"/>
              </w:rPr>
            </w:pPr>
          </w:p>
          <w:p w:rsidR="003C71A4" w:rsidRPr="00172B7D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3C71A4" w:rsidRDefault="003C71A4" w:rsidP="00BB2665">
            <w:pPr>
              <w:rPr>
                <w:b/>
                <w:sz w:val="23"/>
                <w:szCs w:val="23"/>
              </w:rPr>
            </w:pPr>
          </w:p>
          <w:p w:rsidR="00BC4686" w:rsidRDefault="003C71A4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</w:t>
            </w:r>
          </w:p>
          <w:p w:rsidR="003C71A4" w:rsidRPr="00172B7D" w:rsidRDefault="00BC4686" w:rsidP="00BB266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</w:t>
            </w:r>
            <w:r w:rsidR="003C71A4">
              <w:rPr>
                <w:b/>
                <w:sz w:val="23"/>
                <w:szCs w:val="23"/>
              </w:rPr>
              <w:t xml:space="preserve"> </w:t>
            </w:r>
            <w:r w:rsidR="003C71A4" w:rsidRPr="00172B7D">
              <w:rPr>
                <w:b/>
                <w:sz w:val="23"/>
                <w:szCs w:val="23"/>
              </w:rPr>
              <w:t>____________________ (____________)</w:t>
            </w:r>
          </w:p>
          <w:p w:rsidR="003C71A4" w:rsidRPr="00172B7D" w:rsidRDefault="003C71A4" w:rsidP="00BB2665">
            <w:pPr>
              <w:rPr>
                <w:sz w:val="23"/>
                <w:szCs w:val="23"/>
              </w:rPr>
            </w:pPr>
            <w:r w:rsidRPr="00172B7D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    </w:t>
            </w:r>
            <w:r w:rsidR="001C2C1F">
              <w:rPr>
                <w:sz w:val="23"/>
                <w:szCs w:val="23"/>
              </w:rPr>
              <w:t xml:space="preserve">                                                 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172B7D">
              <w:rPr>
                <w:sz w:val="23"/>
                <w:szCs w:val="23"/>
              </w:rPr>
              <w:t>м.п</w:t>
            </w:r>
            <w:proofErr w:type="spellEnd"/>
            <w:r w:rsidRPr="00172B7D">
              <w:rPr>
                <w:sz w:val="23"/>
                <w:szCs w:val="23"/>
              </w:rPr>
              <w:t>.</w:t>
            </w:r>
          </w:p>
        </w:tc>
      </w:tr>
    </w:tbl>
    <w:p w:rsidR="009452DD" w:rsidRDefault="009452DD" w:rsidP="009452DD">
      <w:pPr>
        <w:suppressAutoHyphens/>
        <w:jc w:val="both"/>
      </w:pPr>
    </w:p>
    <w:p w:rsidR="00B4458D" w:rsidRDefault="00B4458D" w:rsidP="009452DD"/>
    <w:sectPr w:rsidR="00B4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2"/>
    <w:rsid w:val="001863AE"/>
    <w:rsid w:val="001C2C1F"/>
    <w:rsid w:val="003C71A4"/>
    <w:rsid w:val="009452DD"/>
    <w:rsid w:val="00B4458D"/>
    <w:rsid w:val="00BC4686"/>
    <w:rsid w:val="00CE2262"/>
    <w:rsid w:val="00D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1F24"/>
  <w15:chartTrackingRefBased/>
  <w15:docId w15:val="{425D1326-9E1F-4214-8548-F4E25E6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 Знак, Знак Знак1, Знак Знак1 Знак Знак, Знак Знак1 Знак1, Знак Знак2 Знак, Знак Знак3,Заголовок 3 Знак Знак,Заголовок 3 Знак Знак Знак,Заголовок 3 Знак Знак1,Заголовок 3 Знак1,Заголовок 3 Знак1 Знак,Заголовок 3 Знак2,Знак"/>
    <w:basedOn w:val="a"/>
    <w:next w:val="a"/>
    <w:link w:val="33"/>
    <w:uiPriority w:val="99"/>
    <w:qFormat/>
    <w:rsid w:val="003C71A4"/>
    <w:pPr>
      <w:keepNext/>
      <w:spacing w:before="120"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3C71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C71A4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3C71A4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33">
    <w:name w:val="Заголовок 3 Знак3"/>
    <w:aliases w:val=" Знак Знак, Знак Знак1 Знак, Знак Знак1 Знак Знак Знак, Знак Знак1 Знак1 Знак, Знак Знак2 Знак Знак, Знак Знак3 Знак,Заголовок 3 Знак Знак Знак1,Заголовок 3 Знак Знак Знак Знак,Заголовок 3 Знак Знак1 Знак,Заголовок 3 Знак1 Знак1"/>
    <w:link w:val="3"/>
    <w:uiPriority w:val="99"/>
    <w:rsid w:val="003C71A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3C7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C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Шихкамалова Екатерина Борисовна</dc:creator>
  <cp:keywords/>
  <dc:description/>
  <cp:lastModifiedBy>Шихкамалова Екатерина Борисовна</cp:lastModifiedBy>
  <cp:revision>7</cp:revision>
  <dcterms:created xsi:type="dcterms:W3CDTF">2020-05-08T13:23:00Z</dcterms:created>
  <dcterms:modified xsi:type="dcterms:W3CDTF">2020-05-12T07:45:00Z</dcterms:modified>
</cp:coreProperties>
</file>